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ind w:hanging="560.9999999999999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u w:val="single"/>
          <w:rtl w:val="0"/>
        </w:rPr>
        <w:t xml:space="preserve">Janaina Hipólito de Brito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Brasileira, solteira, 35 anos. Rua: 7 / Nº: 126 - Ajuda de Baixo-Macaé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sz w:val="16"/>
            <w:szCs w:val="16"/>
            <w:u w:val="single"/>
            <w:rtl w:val="0"/>
          </w:rPr>
          <w:t xml:space="preserve">Janainahipolito.b@gmail.com</w:t>
        </w:r>
      </w:hyperlink>
      <w:r w:rsidDel="00000000" w:rsidR="00000000" w:rsidRPr="00000000">
        <w:fldChar w:fldCharType="begin"/>
        <w:instrText xml:space="preserve"> HYPERLINK "mailto:Janainahipolito.b@gmail.com"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Telefone para contato: (22) 98144-8056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OBJETIVO: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Fazer parte da equipe, estando em busca de crescimento cada dia mais e ajudando a cooperar com a empresa.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Formação: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Ensino Médio Completo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Experiências Profissionais: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2022– Aliminas ltda.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Operadora de caixa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Tempo de empresa: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 Ano e sete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Principais Atividades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Abertura e fechamento de caixa,reposições de mercadoria,atendimento ao cliente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2018- Powernet Solutions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Tempo de Empresa: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1 Ano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Principais Atividades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Supervisionar equipes de tele atendimento, garantindo o bom atendimento e produtividade. Realizando suporte durante o atendimento em todas as etapas sendo elas, dúvidas, elogios, sugestões e reclamações.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2016 – Balada Mix 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Cargo: Operadora de caixa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Tempo de empresa: 9 meses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Principais Atividades: Responsável por abertura e fechamento de caixa, Escalas de folga, Emissões de relatórios financeiros, Emissão de notas fiscais, Forte atuação de treinamentos para novas equipes e planejamentos.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Qualificações e Atividades Profissionais: 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Informática básico 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*Atendimento ao Cliente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Referências: Marcia Cristina Garcia – Gerente Operacional tel: (21) 96539-6072.</w:t>
      </w:r>
    </w:p>
    <w:sectPr>
      <w:headerReference r:id="rId8" w:type="default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nainahipolito.b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Vyo/DrasVFXVR9X66skTFs/dA==">CgMxLjAyCGguZ2pkZ3hzOAByITFENWZhLWFsOUpxckQtbmVwZXE0SnpqWC1fd25jYkphVQ==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